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2AB05065" w14:textId="70BCF110" w:rsidR="00455F18" w:rsidRPr="00455F18" w:rsidRDefault="00455F18" w:rsidP="00455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Facilities</w:t>
      </w:r>
    </w:p>
    <w:p w14:paraId="49090D34" w14:textId="77777777" w:rsidR="00455F18" w:rsidRPr="00455F18" w:rsidRDefault="00455F18" w:rsidP="00455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Toilets</w:t>
      </w: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7B4C6DE9" w14:textId="77777777" w:rsidR="00455F18" w:rsidRPr="00455F18" w:rsidRDefault="00455F18" w:rsidP="00455F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Adequate provision of portable toilets, including accessible toilets for individuals with disabilities.</w:t>
      </w:r>
    </w:p>
    <w:p w14:paraId="3E2184AC" w14:textId="77777777" w:rsidR="00455F18" w:rsidRPr="00455F18" w:rsidRDefault="00455F18" w:rsidP="00455F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The recommended ratio is typically one toilet for every 100 attendees for general use, with additional accessible toilets.</w:t>
      </w:r>
    </w:p>
    <w:p w14:paraId="26EB8C3C" w14:textId="77777777" w:rsidR="00455F18" w:rsidRPr="00455F18" w:rsidRDefault="00455F18" w:rsidP="00455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Handwashing Facilities</w:t>
      </w: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356F93CB" w14:textId="77777777" w:rsidR="00455F18" w:rsidRPr="00455F18" w:rsidRDefault="00455F18" w:rsidP="00455F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Handwashing stations with soap and water must be provided near toilets and food service areas.</w:t>
      </w:r>
    </w:p>
    <w:p w14:paraId="14859CDA" w14:textId="77777777" w:rsidR="00455F18" w:rsidRPr="00455F18" w:rsidRDefault="00455F18" w:rsidP="00455F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Alcohol-based hand sanitizers should also be available.</w:t>
      </w:r>
    </w:p>
    <w:p w14:paraId="64DF2352" w14:textId="77777777" w:rsidR="00455F18" w:rsidRPr="00455F18" w:rsidRDefault="00455F18" w:rsidP="00455F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Waste Disposal</w:t>
      </w: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5F5AEF9B" w14:textId="77777777" w:rsidR="00455F18" w:rsidRPr="00455F18" w:rsidRDefault="00455F18" w:rsidP="00455F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Sufficient bins for general waste and recycling must be provided throughout the festival site.</w:t>
      </w:r>
    </w:p>
    <w:p w14:paraId="3EA6FFF3" w14:textId="77777777" w:rsidR="00455F18" w:rsidRPr="00455F18" w:rsidRDefault="00455F18" w:rsidP="00455F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Regular waste collection to prevent overflow and maintain cleanliness.</w:t>
      </w:r>
    </w:p>
    <w:p w14:paraId="27B5E3AC" w14:textId="77777777" w:rsidR="00455F18" w:rsidRPr="00455F18" w:rsidRDefault="00455F18" w:rsidP="00455F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Emergency Medical Services</w:t>
      </w: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07EC0186" w14:textId="77777777" w:rsidR="00455F18" w:rsidRPr="00455F18" w:rsidRDefault="00455F18" w:rsidP="00455F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On-site first aid facilities staffed by qualified personnel.</w:t>
      </w:r>
    </w:p>
    <w:p w14:paraId="04032276" w14:textId="77777777" w:rsidR="00455F18" w:rsidRPr="00455F18" w:rsidRDefault="00455F18" w:rsidP="00455F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Access to emergency medical services and clear signage directing attendees to medical stations.</w:t>
      </w:r>
    </w:p>
    <w:p w14:paraId="074DC5DD" w14:textId="77777777" w:rsidR="00455F18" w:rsidRPr="00455F18" w:rsidRDefault="00455F18" w:rsidP="00455F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Water Supply</w:t>
      </w: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4DAC5D37" w14:textId="77777777" w:rsidR="00455F18" w:rsidRPr="00455F18" w:rsidRDefault="00455F18" w:rsidP="00455F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Access to clean drinking water, either through water stations or bottled water sales.</w:t>
      </w:r>
    </w:p>
    <w:p w14:paraId="6880EE14" w14:textId="77777777" w:rsidR="00455F18" w:rsidRPr="00455F18" w:rsidRDefault="00455F18" w:rsidP="00455F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Clear signage indicating where water can be obtained.</w:t>
      </w:r>
    </w:p>
    <w:p w14:paraId="353A7312" w14:textId="77777777" w:rsidR="00455F18" w:rsidRPr="00455F18" w:rsidRDefault="00455F18" w:rsidP="00455F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Food and Drink Facilities</w:t>
      </w: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1E5D5268" w14:textId="77777777" w:rsidR="00455F18" w:rsidRPr="00455F18" w:rsidRDefault="00455F18" w:rsidP="00455F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Compliant food stalls and beverage vendors, following food hygiene regulations.</w:t>
      </w:r>
    </w:p>
    <w:p w14:paraId="7D2F2397" w14:textId="77777777" w:rsidR="00455F18" w:rsidRPr="00455F18" w:rsidRDefault="00455F18" w:rsidP="00455F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Spaces for food preparation must be adequately equipped and maintained.</w:t>
      </w:r>
    </w:p>
    <w:p w14:paraId="14754075" w14:textId="77777777" w:rsidR="00455F18" w:rsidRPr="00455F18" w:rsidRDefault="00455F18" w:rsidP="00455F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Access and Egress</w:t>
      </w: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713691DB" w14:textId="77777777" w:rsidR="00455F18" w:rsidRPr="00455F18" w:rsidRDefault="00455F18" w:rsidP="00455F1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Clear pathways for attendees to enter and exit the venue safely.</w:t>
      </w:r>
    </w:p>
    <w:p w14:paraId="55867817" w14:textId="77777777" w:rsidR="00455F18" w:rsidRPr="00455F18" w:rsidRDefault="00455F18" w:rsidP="00455F1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Sufficient signage and crowd management measures to facilitate movement.</w:t>
      </w:r>
    </w:p>
    <w:p w14:paraId="22B9FC2C" w14:textId="77777777" w:rsidR="00455F18" w:rsidRPr="00455F18" w:rsidRDefault="00455F18" w:rsidP="00455F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Security and Stewarding</w:t>
      </w: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540BFA73" w14:textId="77777777" w:rsidR="00455F18" w:rsidRPr="00455F18" w:rsidRDefault="00455F18" w:rsidP="00455F1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Trained security personnel and stewards to ensure safety and manage crowds.</w:t>
      </w:r>
    </w:p>
    <w:p w14:paraId="6A93FF24" w14:textId="77777777" w:rsidR="00455F18" w:rsidRPr="00455F18" w:rsidRDefault="00455F18" w:rsidP="00455F1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Procedures in place for dealing with emergencies or incidents.</w:t>
      </w:r>
    </w:p>
    <w:p w14:paraId="4AB00176" w14:textId="77777777" w:rsidR="00455F18" w:rsidRPr="00455F18" w:rsidRDefault="00455F18" w:rsidP="00455F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Parking and Transport</w:t>
      </w: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5D34EF98" w14:textId="77777777" w:rsidR="00455F18" w:rsidRPr="00455F18" w:rsidRDefault="00455F18" w:rsidP="00455F1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Adequate parking facilities for attendees and designated areas for emergency vehicles.</w:t>
      </w:r>
    </w:p>
    <w:p w14:paraId="52D8915B" w14:textId="77777777" w:rsidR="00455F18" w:rsidRPr="00455F18" w:rsidRDefault="00455F18" w:rsidP="00455F1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Consideration for public transport access and shuttle services if necessary.</w:t>
      </w:r>
    </w:p>
    <w:p w14:paraId="594D228E" w14:textId="77777777" w:rsidR="00455F18" w:rsidRPr="00455F18" w:rsidRDefault="00455F18" w:rsidP="00455F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Sound and Noise Management</w:t>
      </w: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7F337AE6" w14:textId="77777777" w:rsidR="00455F18" w:rsidRPr="00455F18" w:rsidRDefault="00455F18" w:rsidP="00455F1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Compliance with noise regulations, including measures to minimize disturbance to local residents.</w:t>
      </w:r>
    </w:p>
    <w:p w14:paraId="74FEB72C" w14:textId="77777777" w:rsidR="00455F18" w:rsidRPr="00455F18" w:rsidRDefault="00455F18" w:rsidP="00455F1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Noise management plans may be required, especially for live music.</w:t>
      </w:r>
    </w:p>
    <w:p w14:paraId="6AC6094B" w14:textId="77777777" w:rsidR="00455F18" w:rsidRPr="00455F18" w:rsidRDefault="00455F18" w:rsidP="00455F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Site Management</w:t>
      </w: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4A5F7B41" w14:textId="77777777" w:rsidR="00455F18" w:rsidRPr="00455F18" w:rsidRDefault="00455F18" w:rsidP="00455F1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Clearly defined and maintained site boundaries to ensure safety.</w:t>
      </w:r>
    </w:p>
    <w:p w14:paraId="4C0853F0" w14:textId="77777777" w:rsidR="00455F18" w:rsidRPr="00455F18" w:rsidRDefault="00455F18" w:rsidP="00455F1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Consideration for the layout of stages, seating, and other attractions to facilitate movement and accessibility.</w:t>
      </w:r>
    </w:p>
    <w:p w14:paraId="76890A88" w14:textId="77777777" w:rsidR="00455F18" w:rsidRPr="00455F18" w:rsidRDefault="00455F18" w:rsidP="00455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Legal Considerations</w:t>
      </w:r>
    </w:p>
    <w:p w14:paraId="0265F647" w14:textId="77777777" w:rsidR="00455F18" w:rsidRPr="00455F18" w:rsidRDefault="00455F18" w:rsidP="00455F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Licensing</w:t>
      </w: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: Ensure all necessary licenses are obtained, including an event license, alcohol license (if applicable), and any special permissions required for live music.</w:t>
      </w:r>
    </w:p>
    <w:p w14:paraId="1CA5A071" w14:textId="77777777" w:rsidR="00455F18" w:rsidRPr="00455F18" w:rsidRDefault="00455F18" w:rsidP="00455F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Risk Assessment</w:t>
      </w: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: Conduct a thorough risk assessment to identify potential hazards and implement measures to mitigate risks.</w:t>
      </w:r>
    </w:p>
    <w:p w14:paraId="1908CDB2" w14:textId="77777777" w:rsidR="00455F18" w:rsidRPr="00455F18" w:rsidRDefault="00455F18" w:rsidP="00455F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Insurance</w:t>
      </w: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: Obtain adequate insurance coverage for the event, including public liability insurance.</w:t>
      </w:r>
    </w:p>
    <w:p w14:paraId="01C7EA74" w14:textId="77777777" w:rsidR="00455F18" w:rsidRPr="00455F18" w:rsidRDefault="00455F18" w:rsidP="00455F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Health and Safety Compliance</w:t>
      </w: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: Adhere to the Health and Safety at Work Act and other relevant legislation to ensure the safety of attendees, staff, and performers.</w:t>
      </w:r>
    </w:p>
    <w:p w14:paraId="6D7A0DE0" w14:textId="77777777" w:rsidR="00455F18" w:rsidRPr="00455F18" w:rsidRDefault="00455F18" w:rsidP="00455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55F1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Conclusion</w:t>
      </w:r>
    </w:p>
    <w:p w14:paraId="7E732AE2" w14:textId="77777777" w:rsidR="00455F18" w:rsidRPr="00455F18" w:rsidRDefault="00455F18" w:rsidP="00455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5F18">
        <w:rPr>
          <w:rFonts w:ascii="Times New Roman" w:eastAsia="Times New Roman" w:hAnsi="Times New Roman" w:cs="Times New Roman"/>
          <w:sz w:val="24"/>
          <w:szCs w:val="24"/>
          <w:lang w:eastAsia="en-GB"/>
        </w:rPr>
        <w:t>Planning a non-camping festival requires careful consideration of these facilities and legal requirements to ensure a safe and enjoyable experience for all attendees. It's advisable to consult with local authorities and event planning experts to ensure compliance with all relevant laws and regulations.</w:t>
      </w:r>
    </w:p>
    <w:p w14:paraId="656CDDB1" w14:textId="77777777" w:rsidR="001630EC" w:rsidRDefault="001630EC"/>
    <w:sectPr w:rsidR="00163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A4A"/>
    <w:multiLevelType w:val="multilevel"/>
    <w:tmpl w:val="07FA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066EF"/>
    <w:multiLevelType w:val="multilevel"/>
    <w:tmpl w:val="78B63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3374E"/>
    <w:multiLevelType w:val="multilevel"/>
    <w:tmpl w:val="F120D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70CA2"/>
    <w:multiLevelType w:val="multilevel"/>
    <w:tmpl w:val="96B4FF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07597A"/>
    <w:multiLevelType w:val="multilevel"/>
    <w:tmpl w:val="C720B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F1CD3"/>
    <w:multiLevelType w:val="multilevel"/>
    <w:tmpl w:val="154439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F67C0"/>
    <w:multiLevelType w:val="multilevel"/>
    <w:tmpl w:val="169831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70577"/>
    <w:multiLevelType w:val="multilevel"/>
    <w:tmpl w:val="C55864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A4906"/>
    <w:multiLevelType w:val="multilevel"/>
    <w:tmpl w:val="7750CF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781AB3"/>
    <w:multiLevelType w:val="multilevel"/>
    <w:tmpl w:val="DD48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C383B"/>
    <w:multiLevelType w:val="multilevel"/>
    <w:tmpl w:val="F3E083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E85F9F"/>
    <w:multiLevelType w:val="multilevel"/>
    <w:tmpl w:val="5CB86B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7896855">
    <w:abstractNumId w:val="0"/>
  </w:num>
  <w:num w:numId="2" w16cid:durableId="713164092">
    <w:abstractNumId w:val="1"/>
  </w:num>
  <w:num w:numId="3" w16cid:durableId="1963266886">
    <w:abstractNumId w:val="2"/>
  </w:num>
  <w:num w:numId="4" w16cid:durableId="1736463637">
    <w:abstractNumId w:val="4"/>
  </w:num>
  <w:num w:numId="5" w16cid:durableId="2051998639">
    <w:abstractNumId w:val="8"/>
  </w:num>
  <w:num w:numId="6" w16cid:durableId="354385636">
    <w:abstractNumId w:val="10"/>
  </w:num>
  <w:num w:numId="7" w16cid:durableId="1542666094">
    <w:abstractNumId w:val="7"/>
  </w:num>
  <w:num w:numId="8" w16cid:durableId="408500348">
    <w:abstractNumId w:val="11"/>
  </w:num>
  <w:num w:numId="9" w16cid:durableId="2128114333">
    <w:abstractNumId w:val="3"/>
  </w:num>
  <w:num w:numId="10" w16cid:durableId="1661077951">
    <w:abstractNumId w:val="6"/>
  </w:num>
  <w:num w:numId="11" w16cid:durableId="1689062390">
    <w:abstractNumId w:val="5"/>
  </w:num>
  <w:num w:numId="12" w16cid:durableId="15418164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18"/>
    <w:rsid w:val="001630EC"/>
    <w:rsid w:val="002B0AFA"/>
    <w:rsid w:val="00455F18"/>
    <w:rsid w:val="0047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30AD5E14"/>
  <w15:chartTrackingRefBased/>
  <w15:docId w15:val="{677B42DE-AC0C-4A9F-B5E0-5B23D936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7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newport</dc:creator>
  <cp:keywords/>
  <dc:description/>
  <cp:lastModifiedBy>joshua newport</cp:lastModifiedBy>
  <cp:revision>2</cp:revision>
  <dcterms:created xsi:type="dcterms:W3CDTF">2025-07-07T22:24:00Z</dcterms:created>
  <dcterms:modified xsi:type="dcterms:W3CDTF">2025-07-07T22:27:00Z</dcterms:modified>
</cp:coreProperties>
</file>